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9E" w:rsidRPr="00EF5B31" w:rsidRDefault="00DB709E" w:rsidP="00EF5B31">
      <w:pPr>
        <w:shd w:val="clear" w:color="auto" w:fill="FFFFFF"/>
        <w:spacing w:before="100" w:beforeAutospacing="1" w:after="100" w:afterAutospacing="1" w:line="264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</w:pPr>
      <w:r w:rsidRPr="00EF5B31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  <w:t>Особенности воспитания ребенка от 1 года до 3 лет</w:t>
      </w:r>
    </w:p>
    <w:p w:rsidR="00DB709E" w:rsidRPr="00EF5B31" w:rsidRDefault="00DB709E" w:rsidP="00EF5B31">
      <w:pPr>
        <w:shd w:val="clear" w:color="auto" w:fill="FFFFFF"/>
        <w:spacing w:before="100" w:beforeAutospacing="1" w:after="100" w:afterAutospacing="1" w:line="384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F5B3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Общие рекомендации</w:t>
      </w:r>
    </w:p>
    <w:p w:rsidR="00DB709E" w:rsidRPr="00EF5B31" w:rsidRDefault="00DB709E" w:rsidP="00EF5B31">
      <w:pPr>
        <w:shd w:val="clear" w:color="auto" w:fill="FFFFFF"/>
        <w:spacing w:before="100" w:beforeAutospacing="1" w:after="100" w:afterAutospacing="1" w:line="384" w:lineRule="auto"/>
        <w:ind w:firstLine="708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Одним из важных моментов в воспитании детей в этот период является то, что в этом возрасте в развитии девочек и мальчиков появляются психологические различия. В этот период очень важно, чтобы поведение взрослых в присутствии ребенка было правильным, а семья была полной, потому что дети формируют свое поведение, подражая взрослым, которые находятся рядом. У девочек в это время активнее происходит развитие социального мышления, а у мальчиков – абстрактного.</w:t>
      </w:r>
    </w:p>
    <w:p w:rsidR="00DB709E" w:rsidRPr="00EF5B31" w:rsidRDefault="00DB709E" w:rsidP="00EF5B31">
      <w:pPr>
        <w:shd w:val="clear" w:color="auto" w:fill="FFFFFF"/>
        <w:spacing w:before="100" w:beforeAutospacing="1" w:after="100" w:afterAutospacing="1" w:line="384" w:lineRule="auto"/>
        <w:ind w:firstLine="708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В период от 1 года до 3 лет нужно стараться вовлекать ребенка в занятия, развивающие мелкую моторику рук – лепка, рисование, игры с пирамидками, матрешками, занятия с несложными конструкторами. Может быть, на первых порах у малыша не все будет получаться, поэтому взрослым нужно обязательно помогать ребенку, быть терпеливыми и доброжелательными. Мелкая моторика рук благотворно сказывается на интеллектуальном развитии ребенка, в частности - на развитии речи.</w:t>
      </w:r>
    </w:p>
    <w:p w:rsidR="00DB709E" w:rsidRPr="00EF5B31" w:rsidRDefault="00DB709E" w:rsidP="00EF5B31">
      <w:pPr>
        <w:shd w:val="clear" w:color="auto" w:fill="FFFFFF"/>
        <w:spacing w:before="100" w:beforeAutospacing="1" w:after="100" w:afterAutospacing="1" w:line="384" w:lineRule="auto"/>
        <w:ind w:firstLine="708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С детьми старше года нужно больше уделять времени чтению. Для этого нужно читать малышу вслух и давать разглядывать книжки с картинками. При подборе книг, нужно учитывать особенности возраста ребенка.</w:t>
      </w:r>
    </w:p>
    <w:p w:rsidR="00DB709E" w:rsidRPr="00EF5B31" w:rsidRDefault="00DB709E" w:rsidP="00EF5B31">
      <w:pPr>
        <w:shd w:val="clear" w:color="auto" w:fill="FFFFFF"/>
        <w:spacing w:after="100" w:afterAutospacing="1" w:line="336" w:lineRule="auto"/>
        <w:jc w:val="both"/>
        <w:rPr>
          <w:rFonts w:ascii="Times New Roman" w:eastAsia="Times New Roman" w:hAnsi="Times New Roman" w:cs="Times New Roman"/>
          <w:i/>
          <w:iCs/>
          <w:color w:val="2B214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i/>
          <w:iCs/>
          <w:color w:val="2B2142"/>
          <w:sz w:val="28"/>
          <w:szCs w:val="28"/>
        </w:rPr>
        <w:t>Подбирайте книги с большими яркими картинками, понятными для ребенка. Старайтесь следить, при этом, чтобы чтение не утомляло ребенка. Иначе малыш может вскоре утратить к чтению всякий интере</w:t>
      </w:r>
      <w:r w:rsidR="00EF5B31">
        <w:rPr>
          <w:rFonts w:ascii="Times New Roman" w:eastAsia="Times New Roman" w:hAnsi="Times New Roman" w:cs="Times New Roman"/>
          <w:i/>
          <w:iCs/>
          <w:color w:val="2B2142"/>
          <w:sz w:val="28"/>
          <w:szCs w:val="28"/>
        </w:rPr>
        <w:t>с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outlineLvl w:val="1"/>
        <w:rPr>
          <w:rFonts w:ascii="Times New Roman" w:eastAsia="Times New Roman" w:hAnsi="Times New Roman" w:cs="Times New Roman"/>
          <w:color w:val="C1046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C10462"/>
          <w:sz w:val="28"/>
          <w:szCs w:val="28"/>
        </w:rPr>
        <w:lastRenderedPageBreak/>
        <w:t>Приучение малыша к горшку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Обычно в полутора - двухлетнем возрасте дети начинают проситься на горшок сами. Но небольшие неприятности, бывает, случаются и до 3-х, 4-х летнего возраста. Не ругайте ребенка, если это произошло, не заставляйте его сидеть на горшке, тем более, если он противится. К горшку нужно приучать деликатно и мягко, при этом нужно следить за поведением малыша. Об этом более подробно вы можете прочитать в статье «</w:t>
      </w:r>
      <w:hyperlink r:id="rId4" w:tooltip="Как приучить ребенка к горшку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Как приучить ребенка к горшку?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».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outlineLvl w:val="1"/>
        <w:rPr>
          <w:rFonts w:ascii="Times New Roman" w:eastAsia="Times New Roman" w:hAnsi="Times New Roman" w:cs="Times New Roman"/>
          <w:color w:val="C1046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C10462"/>
          <w:sz w:val="28"/>
          <w:szCs w:val="28"/>
        </w:rPr>
        <w:t>Приучение малыша к опрятности и порядку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В возрасте 3 лет уже нужно приучать ребенка следить за своим внешним видом, одеждой, учить заправлять постель, складывать вещи, </w:t>
      </w:r>
      <w:hyperlink r:id="rId5" w:tooltip="Как приучить ребенка убирать за собой разбросанные игрушки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убирать игрушки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. Нужно показать малышу в легкой игровой форме, как накрыть на стол и убрать за собой чашки и тарелки. Старайтесь приучать ребенка вешать одежду на вешалку, ставить обувь на место, а также самостоятельно застегивать и расстегивать молнии и пуговицы.</w:t>
      </w:r>
    </w:p>
    <w:p w:rsidR="00DB709E" w:rsidRPr="00EF5B31" w:rsidRDefault="00DB709E" w:rsidP="00DB709E">
      <w:pPr>
        <w:shd w:val="clear" w:color="auto" w:fill="FFFFFF"/>
        <w:spacing w:after="100" w:afterAutospacing="1" w:line="336" w:lineRule="auto"/>
        <w:jc w:val="both"/>
        <w:rPr>
          <w:rFonts w:ascii="Times New Roman" w:eastAsia="Times New Roman" w:hAnsi="Times New Roman" w:cs="Times New Roman"/>
          <w:i/>
          <w:iCs/>
          <w:color w:val="2B214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i/>
          <w:iCs/>
          <w:color w:val="2B2142"/>
          <w:sz w:val="28"/>
          <w:szCs w:val="28"/>
        </w:rPr>
        <w:t>Обязательно постарайтесь приучить ребенка чистить зубы и умываться. У малыша должна быть специальная зубная щетка для детей и детская зубная паста с приятным вкусом.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Нужно показать, как правильно зубную щетку держать в руках и как пользоваться пастой. В этом случае вам не придется впоследствии тратить время на </w:t>
      </w:r>
      <w:hyperlink r:id="rId6" w:tooltip="Кариес молочных зубов: личть зуб или удалять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лечение кариеса молочных зубов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.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  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outlineLvl w:val="1"/>
        <w:rPr>
          <w:rFonts w:ascii="Times New Roman" w:eastAsia="Times New Roman" w:hAnsi="Times New Roman" w:cs="Times New Roman"/>
          <w:color w:val="C1046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C10462"/>
          <w:sz w:val="28"/>
          <w:szCs w:val="28"/>
        </w:rPr>
        <w:lastRenderedPageBreak/>
        <w:t>Приучение ребенка к самостоятельности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Никогда не делайте за ребенка то, что он может сделать самостоятельно. Даже если вы очень торопитесь, запаситесь терпением и дайте ребенку самому обуться и одеться. Он поверит в свои силы и научится одеваться самостоятельно быстрее, если обувь и одежда будут просты в использовании, на них не будет лишних завязок и застежек. </w:t>
      </w:r>
      <w:hyperlink r:id="rId7" w:tooltip="Как приучить ребенка к самостоятельности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Приучайте малыша к самостоятельности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.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К трем годам ребенок уже идентифицирует себя, как личность. Малыш осознает, что он - самостоятельный человек, поэтому появляются разные сложности в поведении, происходит формирование его характера. Начав ощущать себя самостоятельной личностью, в этом возрасте дети нередко начинают бунтовать, выказывая протест против родительских указаний. Если вы заметили, что </w:t>
      </w:r>
      <w:hyperlink r:id="rId8" w:tooltip="Что делать, если ребенок не слушается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ребенок не слушается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, казалось бы, без особых на то причин, то это, возможно, как раз и есть тот самый протест маленького человечка, старающегося заявить о своей индивидуальности. На этом этапе родители должны быть особенно терпеливыми, логичными и последовательными в своих поступках и требованиях.</w:t>
      </w:r>
    </w:p>
    <w:p w:rsidR="00DB709E" w:rsidRPr="00EF5B31" w:rsidRDefault="00DB709E" w:rsidP="00DB709E">
      <w:pPr>
        <w:shd w:val="clear" w:color="auto" w:fill="FFFFFF"/>
        <w:spacing w:before="100" w:beforeAutospacing="1" w:after="100" w:afterAutospacing="1" w:line="384" w:lineRule="auto"/>
        <w:jc w:val="both"/>
        <w:rPr>
          <w:rFonts w:ascii="Times New Roman" w:eastAsia="Times New Roman" w:hAnsi="Times New Roman" w:cs="Times New Roman"/>
          <w:color w:val="525252"/>
          <w:sz w:val="28"/>
          <w:szCs w:val="28"/>
        </w:rPr>
      </w:pPr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Старайтесь быть максимально внимательными и доброжелательными к своим малышам. Но не попустительствуйте детским прихотям, чтобы потом не ломать голову над вопросом</w:t>
      </w:r>
      <w:proofErr w:type="gramStart"/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 xml:space="preserve"> </w:t>
      </w:r>
      <w:hyperlink r:id="rId9" w:tooltip="Как справиться с детскими истериками и капризами?" w:history="1"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К</w:t>
        </w:r>
        <w:proofErr w:type="gramEnd"/>
        <w:r w:rsidRPr="00EF5B31">
          <w:rPr>
            <w:rFonts w:ascii="Times New Roman" w:eastAsia="Times New Roman" w:hAnsi="Times New Roman" w:cs="Times New Roman"/>
            <w:color w:val="C10462"/>
            <w:sz w:val="28"/>
            <w:szCs w:val="28"/>
          </w:rPr>
          <w:t>ак справиться с детскими капризами?</w:t>
        </w:r>
      </w:hyperlink>
      <w:r w:rsidRPr="00EF5B31">
        <w:rPr>
          <w:rFonts w:ascii="Times New Roman" w:eastAsia="Times New Roman" w:hAnsi="Times New Roman" w:cs="Times New Roman"/>
          <w:color w:val="525252"/>
          <w:sz w:val="28"/>
          <w:szCs w:val="28"/>
        </w:rPr>
        <w:t>. Будьте в своих требованиях мягки, но настойчивы. Этим вы поможете задать ребенку верный вектор развития, что впоследствии окупится сторицей.</w:t>
      </w:r>
    </w:p>
    <w:p w:rsidR="00332B27" w:rsidRDefault="00332B27" w:rsidP="00DB709E"/>
    <w:sectPr w:rsidR="00332B27" w:rsidSect="00EF5B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709E"/>
    <w:rsid w:val="001D27E6"/>
    <w:rsid w:val="00332B27"/>
    <w:rsid w:val="00DB709E"/>
    <w:rsid w:val="00EF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7E6"/>
  </w:style>
  <w:style w:type="paragraph" w:styleId="1">
    <w:name w:val="heading 1"/>
    <w:basedOn w:val="a"/>
    <w:link w:val="10"/>
    <w:uiPriority w:val="9"/>
    <w:qFormat/>
    <w:rsid w:val="00DB709E"/>
    <w:pPr>
      <w:spacing w:before="100" w:beforeAutospacing="1" w:after="100" w:afterAutospacing="1" w:line="264" w:lineRule="auto"/>
      <w:outlineLvl w:val="0"/>
    </w:pPr>
    <w:rPr>
      <w:rFonts w:ascii="Arial" w:eastAsia="Times New Roman" w:hAnsi="Arial" w:cs="Arial"/>
      <w:color w:val="9C0450"/>
      <w:kern w:val="36"/>
      <w:sz w:val="39"/>
      <w:szCs w:val="39"/>
    </w:rPr>
  </w:style>
  <w:style w:type="paragraph" w:styleId="2">
    <w:name w:val="heading 2"/>
    <w:basedOn w:val="a"/>
    <w:link w:val="20"/>
    <w:uiPriority w:val="9"/>
    <w:qFormat/>
    <w:rsid w:val="00DB709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color w:val="C10462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09E"/>
    <w:rPr>
      <w:rFonts w:ascii="Arial" w:eastAsia="Times New Roman" w:hAnsi="Arial" w:cs="Arial"/>
      <w:color w:val="9C0450"/>
      <w:kern w:val="36"/>
      <w:sz w:val="39"/>
      <w:szCs w:val="39"/>
    </w:rPr>
  </w:style>
  <w:style w:type="character" w:customStyle="1" w:styleId="20">
    <w:name w:val="Заголовок 2 Знак"/>
    <w:basedOn w:val="a0"/>
    <w:link w:val="2"/>
    <w:uiPriority w:val="9"/>
    <w:rsid w:val="00DB709E"/>
    <w:rPr>
      <w:rFonts w:ascii="Arial" w:eastAsia="Times New Roman" w:hAnsi="Arial" w:cs="Arial"/>
      <w:color w:val="C10462"/>
      <w:sz w:val="34"/>
      <w:szCs w:val="34"/>
    </w:rPr>
  </w:style>
  <w:style w:type="character" w:styleId="a3">
    <w:name w:val="Hyperlink"/>
    <w:basedOn w:val="a0"/>
    <w:uiPriority w:val="99"/>
    <w:semiHidden/>
    <w:unhideWhenUsed/>
    <w:rsid w:val="00DB709E"/>
    <w:rPr>
      <w:strike w:val="0"/>
      <w:dstrike w:val="0"/>
      <w:color w:val="C10462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B7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B7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70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2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1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10" w:color="B0B0B0"/>
                        <w:bottom w:val="none" w:sz="0" w:space="0" w:color="auto"/>
                        <w:right w:val="single" w:sz="4" w:space="10" w:color="B0B0B0"/>
                      </w:divBdr>
                      <w:divsChild>
                        <w:div w:id="1745831275">
                          <w:marLeft w:val="-276"/>
                          <w:marRight w:val="-27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7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88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74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5" w:color="B7B6B6"/>
                                        <w:left w:val="single" w:sz="4" w:space="2" w:color="B7B6B6"/>
                                        <w:bottom w:val="single" w:sz="4" w:space="0" w:color="B7B6B6"/>
                                        <w:right w:val="single" w:sz="4" w:space="2" w:color="B7B6B6"/>
                                      </w:divBdr>
                                      <w:divsChild>
                                        <w:div w:id="6399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277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57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093286">
                                                      <w:marLeft w:val="0"/>
                                                      <w:marRight w:val="3686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3597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413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133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7899004">
                                                                      <w:blockQuote w:val="1"/>
                                                                      <w:marLeft w:val="0"/>
                                                                      <w:marRight w:val="0"/>
                                                                      <w:marTop w:val="173"/>
                                                                      <w:marBottom w:val="173"/>
                                                                      <w:divBdr>
                                                                        <w:top w:val="single" w:sz="4" w:space="3" w:color="B3A2AD"/>
                                                                        <w:left w:val="single" w:sz="4" w:space="6" w:color="B3A2AD"/>
                                                                        <w:bottom w:val="single" w:sz="4" w:space="0" w:color="B3A2AD"/>
                                                                        <w:right w:val="single" w:sz="4" w:space="0" w:color="B3A2AD"/>
                                                                      </w:divBdr>
                                                                    </w:div>
                                                                    <w:div w:id="1253393624">
                                                                      <w:blockQuote w:val="1"/>
                                                                      <w:marLeft w:val="0"/>
                                                                      <w:marRight w:val="0"/>
                                                                      <w:marTop w:val="173"/>
                                                                      <w:marBottom w:val="173"/>
                                                                      <w:divBdr>
                                                                        <w:top w:val="single" w:sz="4" w:space="3" w:color="B3A2AD"/>
                                                                        <w:left w:val="single" w:sz="4" w:space="6" w:color="B3A2AD"/>
                                                                        <w:bottom w:val="single" w:sz="4" w:space="0" w:color="B3A2AD"/>
                                                                        <w:right w:val="single" w:sz="4" w:space="0" w:color="B3A2AD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te-dlya-zhenschin.ru/sovety-roditelyam/psihologiya-detej/257-chto-delat-esli-rebyenok-ne-slushaetsya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ite-dlya-zhenschin.ru/sovety-roditelyam/razvitie-rebyenka/307-kak-nauchit-samostoyatelnost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ite-dlya-zhenschin.ru/sovety-roditelyam/detskoe-zdorovje/187-karies-molochnyh-zubov-lechit-ili-udalyat-zub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ite-dlya-zhenschin.ru/sovety-roditelyam/psihologiya-detej/382-kak-priuchit-rebyenka-k-poryadku.html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site-dlya-zhenschin.ru/sovety-roditelyam/psihologiya-detej/166-kak-priuchit-rebyenka-k-gorshku.html" TargetMode="External"/><Relationship Id="rId9" Type="http://schemas.openxmlformats.org/officeDocument/2006/relationships/hyperlink" Target="http://site-dlya-zhenschin.ru/sovety-roditelyam/psihologiya-detej/210-kak-spravitsya-s-detskimi-isterikam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759</Words>
  <Characters>4327</Characters>
  <Application>Microsoft Office Word</Application>
  <DocSecurity>0</DocSecurity>
  <Lines>36</Lines>
  <Paragraphs>10</Paragraphs>
  <ScaleCrop>false</ScaleCrop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2019-08-08T11:48:00Z</cp:lastPrinted>
  <dcterms:created xsi:type="dcterms:W3CDTF">2019-07-31T08:58:00Z</dcterms:created>
  <dcterms:modified xsi:type="dcterms:W3CDTF">2019-08-08T11:49:00Z</dcterms:modified>
</cp:coreProperties>
</file>